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F9" w:rsidRDefault="006F0AF9" w:rsidP="006F0AF9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PRILOG JAVNOM NATJEČAJU ZA PRIJAM </w:t>
      </w:r>
      <w:r w:rsidR="00673C58">
        <w:rPr>
          <w:rFonts w:ascii="Arial" w:hAnsi="Arial" w:cs="Arial"/>
          <w:b/>
          <w:color w:val="000000"/>
          <w:sz w:val="24"/>
          <w:szCs w:val="24"/>
        </w:rPr>
        <w:t xml:space="preserve">VJEŽBENIKA </w:t>
      </w:r>
      <w:r>
        <w:rPr>
          <w:rFonts w:ascii="Arial" w:hAnsi="Arial" w:cs="Arial"/>
          <w:b/>
          <w:color w:val="000000"/>
          <w:sz w:val="24"/>
          <w:szCs w:val="24"/>
        </w:rPr>
        <w:t>U DRŽAVNU SLUŽBU NA NEODREĐENO VRIJEME</w:t>
      </w:r>
      <w:r w:rsidR="00522BF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6F0AF9" w:rsidRDefault="006F0AF9" w:rsidP="006F0AF9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F0AF9" w:rsidRPr="00E04DFD" w:rsidRDefault="006F0AF9" w:rsidP="006F0AF9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04DFD">
        <w:rPr>
          <w:rFonts w:ascii="Arial" w:hAnsi="Arial" w:cs="Arial"/>
          <w:b/>
          <w:color w:val="000000"/>
          <w:sz w:val="24"/>
          <w:szCs w:val="24"/>
        </w:rPr>
        <w:t>OPIS POSLOVA RADNIH MJESTA, PODACI O PLAĆI, SADRŽAJU I NAČINU TESTIRANJA TE  PRAVNI IZVORI ZA PRIPREMANJE KANDIDATA ZA TESTIRANJE</w:t>
      </w:r>
    </w:p>
    <w:p w:rsidR="006F0AF9" w:rsidRDefault="006F0AF9" w:rsidP="009E4ABB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E4ABB" w:rsidRPr="00E04DFD" w:rsidRDefault="009E4ABB" w:rsidP="009E4A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175401" w:rsidRPr="009E4ABB" w:rsidRDefault="00175401" w:rsidP="009E4ABB">
      <w:pPr>
        <w:numPr>
          <w:ilvl w:val="0"/>
          <w:numId w:val="4"/>
        </w:numPr>
        <w:spacing w:line="259" w:lineRule="auto"/>
        <w:ind w:left="284" w:hanging="284"/>
        <w:contextualSpacing/>
        <w:rPr>
          <w:rFonts w:ascii="Arial" w:eastAsia="Calibri" w:hAnsi="Arial" w:cs="Arial"/>
          <w:b/>
          <w:sz w:val="24"/>
          <w:szCs w:val="24"/>
        </w:rPr>
      </w:pPr>
      <w:r w:rsidRPr="00175401">
        <w:rPr>
          <w:rFonts w:ascii="Arial" w:eastAsia="Calibri" w:hAnsi="Arial" w:cs="Arial"/>
          <w:b/>
          <w:sz w:val="24"/>
          <w:szCs w:val="24"/>
        </w:rPr>
        <w:t xml:space="preserve">SEKTOR ZA IMIGRACIJU, DRŽAVLJANSTVO I UPRAVNE POSLOVE, SLUŽBA ZA UPRAVNE POSLOVE, Odjel za </w:t>
      </w:r>
      <w:proofErr w:type="spellStart"/>
      <w:r w:rsidRPr="00175401">
        <w:rPr>
          <w:rFonts w:ascii="Arial" w:eastAsia="Calibri" w:hAnsi="Arial" w:cs="Arial"/>
          <w:b/>
          <w:sz w:val="24"/>
          <w:szCs w:val="24"/>
        </w:rPr>
        <w:t>prijavništvo</w:t>
      </w:r>
      <w:proofErr w:type="spellEnd"/>
      <w:r w:rsidRPr="00175401">
        <w:rPr>
          <w:rFonts w:ascii="Arial" w:eastAsia="Calibri" w:hAnsi="Arial" w:cs="Arial"/>
          <w:b/>
          <w:sz w:val="24"/>
          <w:szCs w:val="24"/>
        </w:rPr>
        <w:t xml:space="preserve"> i osobne isprave</w:t>
      </w:r>
    </w:p>
    <w:p w:rsidR="00175401" w:rsidRPr="009E4ABB" w:rsidRDefault="00175401" w:rsidP="009E4ABB">
      <w:pPr>
        <w:pStyle w:val="Odlomakpopisa"/>
        <w:numPr>
          <w:ilvl w:val="0"/>
          <w:numId w:val="5"/>
        </w:numPr>
        <w:rPr>
          <w:rFonts w:ascii="Arial" w:eastAsia="Calibri" w:hAnsi="Arial" w:cs="Arial"/>
          <w:b/>
          <w:sz w:val="24"/>
          <w:szCs w:val="24"/>
        </w:rPr>
      </w:pPr>
      <w:r w:rsidRPr="009E4ABB">
        <w:rPr>
          <w:rFonts w:ascii="Arial" w:eastAsia="Calibri" w:hAnsi="Arial" w:cs="Arial"/>
          <w:b/>
          <w:sz w:val="24"/>
          <w:szCs w:val="24"/>
        </w:rPr>
        <w:t xml:space="preserve">upravni referent za </w:t>
      </w:r>
      <w:proofErr w:type="spellStart"/>
      <w:r w:rsidRPr="009E4ABB">
        <w:rPr>
          <w:rFonts w:ascii="Arial" w:eastAsia="Calibri" w:hAnsi="Arial" w:cs="Arial"/>
          <w:b/>
          <w:sz w:val="24"/>
          <w:szCs w:val="24"/>
        </w:rPr>
        <w:t>prijavništvo</w:t>
      </w:r>
      <w:proofErr w:type="spellEnd"/>
      <w:r w:rsidRPr="009E4ABB">
        <w:rPr>
          <w:rFonts w:ascii="Arial" w:eastAsia="Calibri" w:hAnsi="Arial" w:cs="Arial"/>
          <w:b/>
          <w:sz w:val="24"/>
          <w:szCs w:val="24"/>
        </w:rPr>
        <w:t xml:space="preserve"> i osobne isprave –  </w:t>
      </w:r>
      <w:r w:rsidR="009E4ABB" w:rsidRPr="009E4ABB">
        <w:rPr>
          <w:rFonts w:ascii="Arial" w:eastAsia="Calibri" w:hAnsi="Arial" w:cs="Arial"/>
          <w:b/>
          <w:sz w:val="24"/>
          <w:szCs w:val="24"/>
        </w:rPr>
        <w:t>vježbenik -  1 izvršitelj/</w:t>
      </w:r>
      <w:proofErr w:type="spellStart"/>
      <w:r w:rsidR="009E4ABB" w:rsidRPr="009E4ABB">
        <w:rPr>
          <w:rFonts w:ascii="Arial" w:eastAsia="Calibri" w:hAnsi="Arial" w:cs="Arial"/>
          <w:b/>
          <w:sz w:val="24"/>
          <w:szCs w:val="24"/>
        </w:rPr>
        <w:t>ica</w:t>
      </w:r>
      <w:proofErr w:type="spellEnd"/>
    </w:p>
    <w:p w:rsidR="00174883" w:rsidRDefault="006F0AF9" w:rsidP="00174883">
      <w:pPr>
        <w:spacing w:after="0" w:line="276" w:lineRule="auto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  <w:r>
        <w:rPr>
          <w:rFonts w:ascii="Arial" w:eastAsiaTheme="majorEastAsia" w:hAnsi="Arial" w:cs="Arial"/>
          <w:b/>
          <w:color w:val="000000"/>
          <w:sz w:val="24"/>
          <w:szCs w:val="24"/>
        </w:rPr>
        <w:t xml:space="preserve">Opis poslova: </w:t>
      </w:r>
    </w:p>
    <w:p w:rsidR="00175401" w:rsidRPr="00522BF6" w:rsidRDefault="00174883" w:rsidP="00174883">
      <w:pPr>
        <w:spacing w:after="0" w:line="276" w:lineRule="auto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Vodi upravni postupak po službenoj dužnosti ili povodom zahtjeva građana u poslovima prebivališta i boravišta, osobnih iskaznica i ispravljanja netočnih podataka u evidencijama; obavlja sve potrebne radnje u upravnom postupku u svezi zahtjeva za putne isprave; provodi postupak oko izdavanja duplikata i zamjene putovnica, zajedničke putovnice; izrađuje rješenja o oduzimanju putnih isprava; unosi zabrane u terminal, te obavlja i druge povjerene mu poslove i zadatke.</w:t>
      </w:r>
    </w:p>
    <w:p w:rsidR="00175401" w:rsidRDefault="00175401" w:rsidP="00175401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6F0AF9" w:rsidRDefault="006F0AF9" w:rsidP="00174883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E04DF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Pravni izvori za pripremanje kandidata za testiranje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:</w:t>
      </w:r>
    </w:p>
    <w:p w:rsidR="002417F9" w:rsidRPr="002417F9" w:rsidRDefault="002417F9" w:rsidP="002417F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2417F9">
        <w:rPr>
          <w:rFonts w:ascii="Arial" w:hAnsi="Arial" w:cs="Arial"/>
          <w:sz w:val="24"/>
          <w:szCs w:val="24"/>
          <w:lang w:eastAsia="hr-HR"/>
        </w:rPr>
        <w:t>Zakon o općem upravnom postupku (Narodne novine, br. 47/2009 i 110/2021),</w:t>
      </w:r>
    </w:p>
    <w:p w:rsidR="002417F9" w:rsidRDefault="002417F9" w:rsidP="002417F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2417F9">
        <w:rPr>
          <w:rFonts w:ascii="Arial" w:hAnsi="Arial" w:cs="Arial"/>
          <w:sz w:val="24"/>
          <w:szCs w:val="24"/>
          <w:lang w:eastAsia="hr-HR"/>
        </w:rPr>
        <w:t xml:space="preserve">Zakon o osobnoj iskaznici (Narodne novine, br. 62/15, 42/20, 144/20 i </w:t>
      </w:r>
      <w:r>
        <w:rPr>
          <w:rFonts w:ascii="Arial" w:hAnsi="Arial" w:cs="Arial"/>
          <w:sz w:val="24"/>
          <w:szCs w:val="24"/>
          <w:lang w:eastAsia="hr-HR"/>
        </w:rPr>
        <w:t xml:space="preserve">   </w:t>
      </w:r>
    </w:p>
    <w:p w:rsidR="006F0AF9" w:rsidRPr="00312292" w:rsidRDefault="002417F9" w:rsidP="002417F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2417F9">
        <w:rPr>
          <w:rFonts w:ascii="Arial" w:hAnsi="Arial" w:cs="Arial"/>
          <w:sz w:val="24"/>
          <w:szCs w:val="24"/>
          <w:lang w:eastAsia="hr-HR"/>
        </w:rPr>
        <w:t>Zakon o prebivalištu  (Narodne novine, br. 144/12, 158/13  i 114/22).</w:t>
      </w:r>
    </w:p>
    <w:p w:rsidR="006F0AF9" w:rsidRDefault="006F0AF9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5401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5401" w:rsidRPr="00175401" w:rsidRDefault="00175401" w:rsidP="00175401">
      <w:pPr>
        <w:numPr>
          <w:ilvl w:val="0"/>
          <w:numId w:val="4"/>
        </w:numPr>
        <w:spacing w:line="259" w:lineRule="auto"/>
        <w:ind w:left="284" w:hanging="284"/>
        <w:contextualSpacing/>
        <w:rPr>
          <w:rFonts w:ascii="Arial" w:eastAsia="Calibri" w:hAnsi="Arial" w:cs="Arial"/>
          <w:b/>
          <w:sz w:val="24"/>
          <w:szCs w:val="24"/>
        </w:rPr>
      </w:pPr>
      <w:r w:rsidRPr="00175401">
        <w:rPr>
          <w:rFonts w:ascii="Arial" w:eastAsia="Calibri" w:hAnsi="Arial" w:cs="Arial"/>
          <w:b/>
          <w:sz w:val="24"/>
          <w:szCs w:val="24"/>
        </w:rPr>
        <w:t>SEKTOR ZA IMIGRACIJU, DRŽAVLJANSTVO I UPRAVNE POSLOVE, SLUŽBA ZA DRŽAVLJANSTVO I STRANCE</w:t>
      </w:r>
    </w:p>
    <w:p w:rsidR="00175401" w:rsidRPr="00175401" w:rsidRDefault="00175401" w:rsidP="00175401">
      <w:pPr>
        <w:ind w:left="284"/>
        <w:contextualSpacing/>
        <w:rPr>
          <w:rFonts w:ascii="Arial" w:eastAsia="Calibri" w:hAnsi="Arial" w:cs="Arial"/>
          <w:b/>
          <w:sz w:val="24"/>
          <w:szCs w:val="24"/>
        </w:rPr>
      </w:pPr>
    </w:p>
    <w:p w:rsidR="00175401" w:rsidRPr="009E4ABB" w:rsidRDefault="00175401" w:rsidP="009E4ABB">
      <w:pPr>
        <w:pStyle w:val="Odlomakpopisa"/>
        <w:numPr>
          <w:ilvl w:val="0"/>
          <w:numId w:val="10"/>
        </w:numPr>
        <w:rPr>
          <w:rFonts w:ascii="Arial" w:eastAsia="Calibri" w:hAnsi="Arial" w:cs="Arial"/>
          <w:b/>
          <w:sz w:val="24"/>
          <w:szCs w:val="24"/>
        </w:rPr>
      </w:pPr>
      <w:r w:rsidRPr="009E4ABB">
        <w:rPr>
          <w:rFonts w:ascii="Arial" w:eastAsia="Calibri" w:hAnsi="Arial" w:cs="Arial"/>
          <w:b/>
          <w:sz w:val="24"/>
          <w:szCs w:val="24"/>
        </w:rPr>
        <w:t xml:space="preserve">samostalni upravni referent za strance – </w:t>
      </w:r>
      <w:r w:rsidR="009E4ABB" w:rsidRPr="009E4ABB">
        <w:rPr>
          <w:rFonts w:ascii="Arial" w:eastAsia="Calibri" w:hAnsi="Arial" w:cs="Arial"/>
          <w:b/>
          <w:sz w:val="24"/>
          <w:szCs w:val="24"/>
        </w:rPr>
        <w:t>vježbenik - 1 izvršitelj/</w:t>
      </w:r>
      <w:proofErr w:type="spellStart"/>
      <w:r w:rsidR="009E4ABB" w:rsidRPr="009E4ABB">
        <w:rPr>
          <w:rFonts w:ascii="Arial" w:eastAsia="Calibri" w:hAnsi="Arial" w:cs="Arial"/>
          <w:b/>
          <w:sz w:val="24"/>
          <w:szCs w:val="24"/>
        </w:rPr>
        <w:t>ica</w:t>
      </w:r>
      <w:proofErr w:type="spellEnd"/>
    </w:p>
    <w:p w:rsidR="00174883" w:rsidRDefault="00175401" w:rsidP="00174883">
      <w:pPr>
        <w:pStyle w:val="Bezproreda"/>
        <w:spacing w:line="276" w:lineRule="auto"/>
        <w:jc w:val="both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Arial" w:eastAsiaTheme="majorEastAsia" w:hAnsi="Arial" w:cs="Arial"/>
          <w:b/>
          <w:color w:val="000000"/>
          <w:sz w:val="24"/>
          <w:szCs w:val="24"/>
        </w:rPr>
        <w:t>Opis poslova:</w:t>
      </w:r>
      <w:r w:rsidRPr="00175401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</w:t>
      </w:r>
    </w:p>
    <w:p w:rsidR="00175401" w:rsidRPr="00522BF6" w:rsidRDefault="00174883" w:rsidP="00174883">
      <w:pPr>
        <w:pStyle w:val="Bezproreda"/>
        <w:spacing w:line="276" w:lineRule="auto"/>
        <w:jc w:val="both"/>
        <w:rPr>
          <w:rFonts w:ascii="Arial" w:eastAsiaTheme="majorEastAsia" w:hAnsi="Arial" w:cs="Arial"/>
          <w:color w:val="000000"/>
          <w:sz w:val="24"/>
          <w:szCs w:val="24"/>
        </w:rPr>
      </w:pPr>
      <w:r w:rsidRP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Postupa po zahtjevima za primitak u hrvatsko državljanstvo,   prestanak hrvatskog državljanstva i po zahtjevima za utvrđivanje hrvatskog državljanstva. Rješava najsloženije predmete vezano za status stranaca u odnosu na kretanje, boravak i rad stranaca te stranaca s odobrenom međunarodnom zaštitom, produljenje viza te izdavanja isprava strancima, brine o pravovremenom unosu podataka i poduzetih mjera prema strancima u zbirke podataka te obavlja i druge stručne poslove koji mu se povjere; vodi upravni postupak.</w:t>
      </w:r>
    </w:p>
    <w:p w:rsidR="00175401" w:rsidRDefault="00175401" w:rsidP="00175401">
      <w:pPr>
        <w:pStyle w:val="Bezproreda"/>
        <w:spacing w:line="276" w:lineRule="auto"/>
        <w:ind w:firstLine="708"/>
        <w:jc w:val="both"/>
        <w:rPr>
          <w:rFonts w:ascii="Arial" w:eastAsiaTheme="majorEastAsia" w:hAnsi="Arial" w:cs="Arial"/>
          <w:color w:val="000000"/>
          <w:sz w:val="24"/>
          <w:szCs w:val="24"/>
        </w:rPr>
      </w:pPr>
    </w:p>
    <w:p w:rsidR="00175401" w:rsidRDefault="00175401" w:rsidP="00174883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E04DF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Pravni izvori za pripremanje kandidata za testiranje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:</w:t>
      </w:r>
    </w:p>
    <w:p w:rsidR="002417F9" w:rsidRPr="00522BF6" w:rsidRDefault="002417F9" w:rsidP="002417F9">
      <w:pPr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417F9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1. </w:t>
      </w:r>
      <w:r w:rsidRP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Zakon o općem upravnom pos</w:t>
      </w:r>
      <w:r w:rsid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tupku (Narodne novine, br. 47/09 i 110/</w:t>
      </w:r>
      <w:r w:rsidRP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21),</w:t>
      </w:r>
    </w:p>
    <w:p w:rsidR="002417F9" w:rsidRPr="00522BF6" w:rsidRDefault="002417F9" w:rsidP="002417F9">
      <w:pPr>
        <w:ind w:left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2.  Zakon o hrvatskom državlja</w:t>
      </w:r>
      <w:r w:rsid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nstvu (Narodne novine, br. 53/91, 70/9</w:t>
      </w:r>
      <w:r w:rsidRP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1, 28/1992, 113/1993, 4/1994, 130/2011, 110/2015, 102/2019 i 138/2021),</w:t>
      </w:r>
    </w:p>
    <w:p w:rsidR="00175401" w:rsidRPr="00522BF6" w:rsidRDefault="002417F9" w:rsidP="009E4ABB">
      <w:pPr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3.  Zakon o stran</w:t>
      </w:r>
      <w:r w:rsid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>cima (Narodne novine, br. 133/</w:t>
      </w:r>
      <w:r w:rsidRPr="00522B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20, 114/22 i 151/22).  </w:t>
      </w:r>
    </w:p>
    <w:p w:rsidR="00175401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5401" w:rsidRPr="009E4ABB" w:rsidRDefault="00175401" w:rsidP="009E4ABB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9E4ABB">
        <w:rPr>
          <w:rFonts w:ascii="Arial" w:hAnsi="Arial" w:cs="Arial"/>
          <w:b/>
          <w:bCs/>
          <w:sz w:val="24"/>
          <w:szCs w:val="24"/>
        </w:rPr>
        <w:t xml:space="preserve">upravni referent za državljanstvo i strance – </w:t>
      </w:r>
      <w:r w:rsidR="009E4ABB" w:rsidRPr="009E4ABB">
        <w:rPr>
          <w:rFonts w:ascii="Arial" w:hAnsi="Arial" w:cs="Arial"/>
          <w:b/>
          <w:bCs/>
          <w:sz w:val="24"/>
          <w:szCs w:val="24"/>
        </w:rPr>
        <w:t>vježbenik - 2 izvršitelja/</w:t>
      </w:r>
      <w:proofErr w:type="spellStart"/>
      <w:r w:rsidR="009E4ABB" w:rsidRPr="009E4ABB">
        <w:rPr>
          <w:rFonts w:ascii="Arial" w:hAnsi="Arial" w:cs="Arial"/>
          <w:b/>
          <w:bCs/>
          <w:sz w:val="24"/>
          <w:szCs w:val="24"/>
        </w:rPr>
        <w:t>ice</w:t>
      </w:r>
      <w:proofErr w:type="spellEnd"/>
    </w:p>
    <w:p w:rsidR="00174883" w:rsidRDefault="00175401" w:rsidP="00174883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Opis poslova: </w:t>
      </w:r>
    </w:p>
    <w:p w:rsidR="00175401" w:rsidRPr="00175401" w:rsidRDefault="00175401" w:rsidP="00174883">
      <w:pPr>
        <w:pStyle w:val="Bezproreda"/>
        <w:spacing w:line="276" w:lineRule="auto"/>
        <w:rPr>
          <w:rFonts w:ascii="Arial" w:hAnsi="Arial" w:cs="Arial"/>
          <w:bCs/>
          <w:sz w:val="24"/>
          <w:szCs w:val="24"/>
        </w:rPr>
      </w:pPr>
      <w:r w:rsidRPr="00175401">
        <w:rPr>
          <w:rFonts w:ascii="Arial" w:hAnsi="Arial" w:cs="Arial"/>
          <w:bCs/>
          <w:sz w:val="24"/>
          <w:szCs w:val="24"/>
        </w:rPr>
        <w:t>Zaprima zahtjeve za primitak u hrvatsko državljanstvo i zahtjeve za prestanak hrvatskog državljanstva; obavlja administrativne poslove u svezi s provedbom upravnog postupka za primitak i prestanak državljanstva; zaprima podneske i pismena od stranaca u svrhu prijave boravišta/prebivališta, prijave promjene adrese stana stranca te izdaje potvrde strancima o izvršenim prijavama; vodi sve propisane evidencije; unosi podatke u IS; obavlja ispravak u evidencijama na IS; daje informacije; odgovara na upite, te obavlja i druge povjerene mu poslove i zadatke.</w:t>
      </w:r>
    </w:p>
    <w:p w:rsidR="00175401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5401" w:rsidRDefault="00175401" w:rsidP="00174883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E04DF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Pravni izvori za pripremanje kandidata za testiranje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:</w:t>
      </w:r>
    </w:p>
    <w:p w:rsidR="002417F9" w:rsidRPr="002417F9" w:rsidRDefault="002417F9" w:rsidP="002417F9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1. </w:t>
      </w:r>
      <w:r w:rsidRPr="002417F9">
        <w:rPr>
          <w:rFonts w:ascii="Arial" w:hAnsi="Arial" w:cs="Arial"/>
          <w:sz w:val="24"/>
          <w:szCs w:val="24"/>
          <w:lang w:eastAsia="hr-HR"/>
        </w:rPr>
        <w:t xml:space="preserve">Zakon o općem upravnom postupku (Narodne novine, br. 47/2009 i </w:t>
      </w:r>
      <w:r>
        <w:rPr>
          <w:rFonts w:ascii="Arial" w:hAnsi="Arial" w:cs="Arial"/>
          <w:sz w:val="24"/>
          <w:szCs w:val="24"/>
          <w:lang w:eastAsia="hr-HR"/>
        </w:rPr>
        <w:t xml:space="preserve">    </w:t>
      </w:r>
      <w:r w:rsidRPr="002417F9">
        <w:rPr>
          <w:rFonts w:ascii="Arial" w:hAnsi="Arial" w:cs="Arial"/>
          <w:sz w:val="24"/>
          <w:szCs w:val="24"/>
          <w:lang w:eastAsia="hr-HR"/>
        </w:rPr>
        <w:t>110/2021),</w:t>
      </w:r>
    </w:p>
    <w:p w:rsidR="002417F9" w:rsidRPr="002417F9" w:rsidRDefault="002417F9" w:rsidP="002417F9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  <w:r w:rsidRPr="002417F9">
        <w:rPr>
          <w:rFonts w:ascii="Arial" w:hAnsi="Arial" w:cs="Arial"/>
          <w:sz w:val="24"/>
          <w:szCs w:val="24"/>
          <w:lang w:eastAsia="hr-HR"/>
        </w:rPr>
        <w:t>2</w:t>
      </w:r>
      <w:r>
        <w:rPr>
          <w:rFonts w:ascii="Arial" w:hAnsi="Arial" w:cs="Arial"/>
          <w:sz w:val="24"/>
          <w:szCs w:val="24"/>
          <w:lang w:eastAsia="hr-HR"/>
        </w:rPr>
        <w:t xml:space="preserve">.   </w:t>
      </w:r>
      <w:r w:rsidRPr="002417F9">
        <w:rPr>
          <w:rFonts w:ascii="Arial" w:hAnsi="Arial" w:cs="Arial"/>
          <w:sz w:val="24"/>
          <w:szCs w:val="24"/>
          <w:lang w:eastAsia="hr-HR"/>
        </w:rPr>
        <w:t xml:space="preserve">Zakon o strancima (Narodne novine, br. 133/2020, 114/22 i 151/22). </w:t>
      </w:r>
    </w:p>
    <w:p w:rsidR="00175401" w:rsidRPr="00312292" w:rsidRDefault="00175401" w:rsidP="00AB4B91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</w:p>
    <w:p w:rsidR="00175401" w:rsidRDefault="00175401" w:rsidP="00175401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9E4ABB" w:rsidRPr="009E4ABB" w:rsidRDefault="009E4ABB" w:rsidP="009E4ABB">
      <w:pPr>
        <w:rPr>
          <w:rFonts w:ascii="Arial" w:eastAsia="Calibri" w:hAnsi="Arial" w:cs="Arial"/>
          <w:b/>
          <w:sz w:val="24"/>
          <w:szCs w:val="24"/>
        </w:rPr>
      </w:pPr>
      <w:r w:rsidRPr="009E4ABB">
        <w:rPr>
          <w:rFonts w:ascii="Arial" w:eastAsia="Calibri" w:hAnsi="Arial" w:cs="Arial"/>
          <w:b/>
          <w:sz w:val="24"/>
          <w:szCs w:val="24"/>
        </w:rPr>
        <w:t xml:space="preserve">3. </w:t>
      </w:r>
      <w:r w:rsidR="00AB4B91" w:rsidRPr="009E4ABB">
        <w:rPr>
          <w:rFonts w:ascii="Arial" w:eastAsia="Calibri" w:hAnsi="Arial" w:cs="Arial"/>
          <w:b/>
          <w:sz w:val="24"/>
          <w:szCs w:val="24"/>
        </w:rPr>
        <w:t xml:space="preserve">POLICIJSKA POSTAJA UMAG S ISPOSTAVOM BUJE </w:t>
      </w:r>
    </w:p>
    <w:p w:rsidR="009E4ABB" w:rsidRPr="009E4ABB" w:rsidRDefault="00AB4B91" w:rsidP="009E4ABB">
      <w:pPr>
        <w:pStyle w:val="Odlomakpopisa"/>
        <w:numPr>
          <w:ilvl w:val="0"/>
          <w:numId w:val="8"/>
        </w:numPr>
        <w:rPr>
          <w:rFonts w:ascii="Arial" w:eastAsia="Calibri" w:hAnsi="Arial" w:cs="Arial"/>
          <w:b/>
          <w:sz w:val="24"/>
          <w:szCs w:val="24"/>
        </w:rPr>
      </w:pPr>
      <w:r w:rsidRPr="009E4ABB">
        <w:rPr>
          <w:rFonts w:ascii="Arial" w:eastAsia="Calibri" w:hAnsi="Arial" w:cs="Arial"/>
          <w:b/>
          <w:sz w:val="24"/>
          <w:szCs w:val="24"/>
        </w:rPr>
        <w:t xml:space="preserve">upravni referent – </w:t>
      </w:r>
      <w:r w:rsidR="009E4ABB" w:rsidRPr="009E4ABB">
        <w:rPr>
          <w:rFonts w:ascii="Arial" w:eastAsia="Calibri" w:hAnsi="Arial" w:cs="Arial"/>
          <w:b/>
          <w:sz w:val="24"/>
          <w:szCs w:val="24"/>
        </w:rPr>
        <w:t>vježbenik -  1 izvršitelj/</w:t>
      </w:r>
      <w:proofErr w:type="spellStart"/>
      <w:r w:rsidR="009E4ABB" w:rsidRPr="009E4ABB">
        <w:rPr>
          <w:rFonts w:ascii="Arial" w:eastAsia="Calibri" w:hAnsi="Arial" w:cs="Arial"/>
          <w:b/>
          <w:sz w:val="24"/>
          <w:szCs w:val="24"/>
        </w:rPr>
        <w:t>ica</w:t>
      </w:r>
      <w:proofErr w:type="spellEnd"/>
    </w:p>
    <w:p w:rsidR="00AB4B91" w:rsidRPr="009E4ABB" w:rsidRDefault="00AB4B91" w:rsidP="009E4ABB">
      <w:pPr>
        <w:spacing w:line="259" w:lineRule="auto"/>
        <w:ind w:left="106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9E4ABB" w:rsidRDefault="00AB4B91" w:rsidP="009E4ABB">
      <w:pPr>
        <w:spacing w:line="259" w:lineRule="auto"/>
        <w:rPr>
          <w:rFonts w:ascii="Arial" w:eastAsia="Calibri" w:hAnsi="Arial" w:cs="Arial"/>
          <w:b/>
          <w:sz w:val="24"/>
          <w:szCs w:val="24"/>
        </w:rPr>
      </w:pPr>
      <w:r w:rsidRPr="00AB4B91">
        <w:rPr>
          <w:rFonts w:ascii="Arial" w:eastAsia="Calibri" w:hAnsi="Arial" w:cs="Arial"/>
          <w:b/>
          <w:sz w:val="24"/>
          <w:szCs w:val="24"/>
        </w:rPr>
        <w:t xml:space="preserve">4. POLICIJSKA POSTAJA </w:t>
      </w:r>
      <w:r w:rsidR="009E4ABB" w:rsidRPr="009E4ABB">
        <w:rPr>
          <w:rFonts w:ascii="Arial" w:eastAsia="Calibri" w:hAnsi="Arial" w:cs="Arial"/>
          <w:b/>
          <w:sz w:val="24"/>
          <w:szCs w:val="24"/>
        </w:rPr>
        <w:t xml:space="preserve">PAZIN S ISPOSTAVOM BUZET </w:t>
      </w:r>
    </w:p>
    <w:p w:rsidR="009E4ABB" w:rsidRDefault="009E4ABB" w:rsidP="009E4ABB">
      <w:pPr>
        <w:spacing w:line="259" w:lineRule="auto"/>
        <w:ind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-    </w:t>
      </w:r>
      <w:r w:rsidR="00AB4B91" w:rsidRPr="00AB4B91">
        <w:rPr>
          <w:rFonts w:ascii="Arial" w:eastAsia="Calibri" w:hAnsi="Arial" w:cs="Arial"/>
          <w:b/>
          <w:sz w:val="24"/>
          <w:szCs w:val="24"/>
        </w:rPr>
        <w:t>upravni referent –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E4ABB">
        <w:rPr>
          <w:rFonts w:ascii="Arial" w:eastAsia="Calibri" w:hAnsi="Arial" w:cs="Arial"/>
          <w:b/>
          <w:sz w:val="24"/>
          <w:szCs w:val="24"/>
        </w:rPr>
        <w:t>vježbenik -  1 izvršitelj/</w:t>
      </w:r>
      <w:proofErr w:type="spellStart"/>
      <w:r w:rsidRPr="009E4ABB">
        <w:rPr>
          <w:rFonts w:ascii="Arial" w:eastAsia="Calibri" w:hAnsi="Arial" w:cs="Arial"/>
          <w:b/>
          <w:sz w:val="24"/>
          <w:szCs w:val="24"/>
        </w:rPr>
        <w:t>ica</w:t>
      </w:r>
      <w:proofErr w:type="spellEnd"/>
    </w:p>
    <w:p w:rsidR="009E4ABB" w:rsidRPr="009E4ABB" w:rsidRDefault="009E4ABB" w:rsidP="009E4ABB">
      <w:pPr>
        <w:spacing w:line="259" w:lineRule="auto"/>
        <w:ind w:firstLine="708"/>
        <w:rPr>
          <w:rFonts w:ascii="Arial" w:eastAsia="Calibri" w:hAnsi="Arial" w:cs="Arial"/>
          <w:b/>
          <w:sz w:val="24"/>
          <w:szCs w:val="24"/>
        </w:rPr>
      </w:pPr>
    </w:p>
    <w:p w:rsidR="00AB4B91" w:rsidRPr="00AB4B91" w:rsidRDefault="00AB4B91" w:rsidP="00AB4B91">
      <w:pPr>
        <w:spacing w:line="259" w:lineRule="auto"/>
        <w:rPr>
          <w:rFonts w:ascii="Arial" w:eastAsia="Calibri" w:hAnsi="Arial" w:cs="Arial"/>
          <w:b/>
          <w:sz w:val="24"/>
          <w:szCs w:val="24"/>
        </w:rPr>
      </w:pPr>
      <w:r w:rsidRPr="00AB4B91">
        <w:rPr>
          <w:rFonts w:ascii="Arial" w:eastAsia="Calibri" w:hAnsi="Arial" w:cs="Arial"/>
          <w:b/>
          <w:sz w:val="24"/>
          <w:szCs w:val="24"/>
        </w:rPr>
        <w:t xml:space="preserve">5. POLICIJSKA POSTAJA </w:t>
      </w:r>
      <w:r w:rsidR="009E4ABB" w:rsidRPr="00AB4B91">
        <w:rPr>
          <w:rFonts w:ascii="Arial" w:eastAsia="Calibri" w:hAnsi="Arial" w:cs="Arial"/>
          <w:b/>
          <w:sz w:val="24"/>
          <w:szCs w:val="24"/>
        </w:rPr>
        <w:t>POREČ</w:t>
      </w:r>
    </w:p>
    <w:p w:rsidR="00AB4B91" w:rsidRDefault="009E4ABB" w:rsidP="009E4ABB">
      <w:pPr>
        <w:spacing w:line="259" w:lineRule="auto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-    </w:t>
      </w:r>
      <w:r w:rsidR="00AB4B91" w:rsidRPr="00AB4B91">
        <w:rPr>
          <w:rFonts w:ascii="Arial" w:eastAsia="Calibri" w:hAnsi="Arial" w:cs="Arial"/>
          <w:b/>
          <w:sz w:val="24"/>
          <w:szCs w:val="24"/>
        </w:rPr>
        <w:t xml:space="preserve">upravni referent – </w:t>
      </w:r>
      <w:r w:rsidRPr="009E4ABB">
        <w:rPr>
          <w:rFonts w:ascii="Arial" w:eastAsia="Calibri" w:hAnsi="Arial" w:cs="Arial"/>
          <w:b/>
          <w:sz w:val="24"/>
          <w:szCs w:val="24"/>
        </w:rPr>
        <w:t>vježbenik - 4 izvršitelja/</w:t>
      </w:r>
      <w:proofErr w:type="spellStart"/>
      <w:r w:rsidRPr="009E4ABB">
        <w:rPr>
          <w:rFonts w:ascii="Arial" w:eastAsia="Calibri" w:hAnsi="Arial" w:cs="Arial"/>
          <w:b/>
          <w:sz w:val="24"/>
          <w:szCs w:val="24"/>
        </w:rPr>
        <w:t>ice</w:t>
      </w:r>
      <w:proofErr w:type="spellEnd"/>
    </w:p>
    <w:p w:rsidR="009E4ABB" w:rsidRPr="00AB4B91" w:rsidRDefault="009E4ABB" w:rsidP="009E4ABB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:rsidR="009E4ABB" w:rsidRDefault="009E4ABB" w:rsidP="009E4ABB">
      <w:pPr>
        <w:pStyle w:val="Bezproreda"/>
        <w:jc w:val="both"/>
        <w:rPr>
          <w:rFonts w:ascii="Arial" w:eastAsia="Calibri" w:hAnsi="Arial" w:cs="Arial"/>
          <w:b/>
          <w:sz w:val="24"/>
          <w:szCs w:val="24"/>
        </w:rPr>
      </w:pPr>
      <w:r w:rsidRPr="009E4ABB">
        <w:rPr>
          <w:rFonts w:ascii="Arial" w:eastAsia="Calibri" w:hAnsi="Arial" w:cs="Arial"/>
          <w:b/>
          <w:sz w:val="24"/>
          <w:szCs w:val="24"/>
        </w:rPr>
        <w:t xml:space="preserve">6. POLICIJSKA POSTAJA ROVINJ </w:t>
      </w:r>
    </w:p>
    <w:p w:rsidR="009E4ABB" w:rsidRPr="009E4ABB" w:rsidRDefault="009E4ABB" w:rsidP="009E4ABB">
      <w:pPr>
        <w:pStyle w:val="Bezproreda"/>
        <w:jc w:val="both"/>
        <w:rPr>
          <w:rFonts w:ascii="Arial" w:eastAsia="Calibri" w:hAnsi="Arial" w:cs="Arial"/>
          <w:b/>
          <w:sz w:val="24"/>
          <w:szCs w:val="24"/>
        </w:rPr>
      </w:pPr>
    </w:p>
    <w:p w:rsidR="009E4ABB" w:rsidRPr="009E4ABB" w:rsidRDefault="009E4ABB" w:rsidP="009E4ABB">
      <w:pPr>
        <w:pStyle w:val="Bezproreda"/>
        <w:numPr>
          <w:ilvl w:val="0"/>
          <w:numId w:val="11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9E4ABB">
        <w:rPr>
          <w:rFonts w:ascii="Arial" w:eastAsia="Calibri" w:hAnsi="Arial" w:cs="Arial"/>
          <w:b/>
          <w:sz w:val="24"/>
          <w:szCs w:val="24"/>
        </w:rPr>
        <w:t>upravni referent - vježbenik -  1 izvršitelj/</w:t>
      </w:r>
      <w:proofErr w:type="spellStart"/>
      <w:r w:rsidRPr="009E4ABB">
        <w:rPr>
          <w:rFonts w:ascii="Arial" w:eastAsia="Calibri" w:hAnsi="Arial" w:cs="Arial"/>
          <w:b/>
          <w:sz w:val="24"/>
          <w:szCs w:val="24"/>
        </w:rPr>
        <w:t>ica</w:t>
      </w:r>
      <w:proofErr w:type="spellEnd"/>
    </w:p>
    <w:p w:rsidR="00175401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4883" w:rsidRDefault="00AB4B91" w:rsidP="00174883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  <w:r>
        <w:rPr>
          <w:rFonts w:ascii="Arial" w:eastAsiaTheme="majorEastAsia" w:hAnsi="Arial" w:cs="Arial"/>
          <w:b/>
          <w:color w:val="000000"/>
          <w:sz w:val="24"/>
          <w:szCs w:val="24"/>
        </w:rPr>
        <w:t xml:space="preserve">Opis poslova: </w:t>
      </w:r>
    </w:p>
    <w:p w:rsidR="00175401" w:rsidRPr="00AB4B91" w:rsidRDefault="00AB4B91" w:rsidP="00174883">
      <w:pPr>
        <w:pStyle w:val="Bezproreda"/>
        <w:jc w:val="both"/>
        <w:rPr>
          <w:rFonts w:ascii="Arial" w:eastAsiaTheme="majorEastAsia" w:hAnsi="Arial" w:cs="Arial"/>
          <w:color w:val="000000"/>
          <w:sz w:val="24"/>
          <w:szCs w:val="24"/>
        </w:rPr>
      </w:pPr>
      <w:r w:rsidRPr="00AB4B91">
        <w:rPr>
          <w:rFonts w:ascii="Arial" w:eastAsiaTheme="majorEastAsia" w:hAnsi="Arial" w:cs="Arial"/>
          <w:color w:val="000000"/>
          <w:sz w:val="24"/>
          <w:szCs w:val="24"/>
        </w:rPr>
        <w:t xml:space="preserve">Vodi upravni postupak i neposredno zaprima podneske i pismena od stranaca u svezi reguliranja statusa stranaca u odnosu na kretanje, boravak i rad stranaca te osoba pod međunarodnom zaštitom, produljenja viza te izdavanja isprava strancima; zaprima zahtjeve za primitak u hrvatsko državljanstvo; zaprima zahtjeve i provodi upravni postupak u svezi utvrđivanja hrvatskog državljanstva; obavlja poslove u svezi s prebivalištem, boravištem; prima stranke i rješava njihove zahtjeve; izdaje uvjerenja o podacima iz evidencije; ispravlja i ažurira podatke u službenim evidencijama; odjavljuje osobe kojima je prestalo hrvatsko državljanstvo; obavlja provjere na zahtjev drugih PU, PP i drugih zainteresiranih; obavlja poslove u postupku izdavanja i zamjene osobnih iskaznica; provodi nevažnost i poništenje osobnih iskaznica; neposredno prima i rješava zahtjeve stranaka za registraciju vozila; promjenu vlasnika vozila, tehničkog stanja vozila; izdaje nalog za utiskivanje broja šasije; izdaje "PROBA" pločice; obavlja odjavu vozila; prima i rješava zahtjeve stranaka za izdavanje, produljenje i zamjenu vozačkih dozvola; vodi evidenciju vozača; evidenciju vozača kažnjenih u kaznenom i </w:t>
      </w:r>
      <w:r w:rsidRPr="00AB4B91">
        <w:rPr>
          <w:rFonts w:ascii="Arial" w:eastAsiaTheme="majorEastAsia" w:hAnsi="Arial" w:cs="Arial"/>
          <w:color w:val="000000"/>
          <w:sz w:val="24"/>
          <w:szCs w:val="24"/>
        </w:rPr>
        <w:lastRenderedPageBreak/>
        <w:t>prekršajnom postupku; evidencije zdravstveno nesposobnih vozača; evidencije oduzimanja vozačkih dozvola; obavlja provjere u postojećim evidencijama prijava policijske postaje na traženje pravosudnih tijela, sudaca za prekršaje i potrebe operativnog dijela službe; obavlja poslove vođenja dosjea vozila, ustrojava ih, obrađuje, nadopunjuje podacima o nastalim promjenama, odjave vozila, arhivira dosjee te obavlja sve druge poslove vezane za vozila; zaprima i obrađuje zahtjeve za putne isprave; uručuje izrađene putne isprave; ispravlja i evidentira podatke o putnim ispravama; provodi postupke proglašavanja nestalih putnih isprava nevažećim; zaprima zahtjeve u svezi izdavanja odobrenja za nabavu i registraciju oružja; prikuplja podatke propisane zakonom povodom podnesenih zahtjeva za nabavu i registraciju oružja; obavlja provjere u postojećim evidencijama; postupa po zamolnicama; vodi propisane evidencije; unosi podatke u IS; obavlja ispravke u evidencijama; daje informacije i odgovara na upite stranaka, te obavlja i druge povjerene u poslove i zadatke</w:t>
      </w:r>
    </w:p>
    <w:p w:rsidR="00175401" w:rsidRPr="00AB4B91" w:rsidRDefault="00175401" w:rsidP="006F0AF9">
      <w:pPr>
        <w:pStyle w:val="Bezproreda"/>
        <w:jc w:val="both"/>
        <w:rPr>
          <w:rFonts w:ascii="Arial" w:eastAsiaTheme="majorEastAsia" w:hAnsi="Arial" w:cs="Arial"/>
          <w:color w:val="000000"/>
          <w:sz w:val="24"/>
          <w:szCs w:val="24"/>
        </w:rPr>
      </w:pPr>
    </w:p>
    <w:p w:rsidR="00AB4B91" w:rsidRDefault="00AB4B91" w:rsidP="00174883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E04DF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Pravni izvori za pripremanje kandidata za testiranje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:</w:t>
      </w:r>
    </w:p>
    <w:p w:rsidR="002417F9" w:rsidRDefault="00AB4B91" w:rsidP="002417F9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1.</w:t>
      </w:r>
      <w:r w:rsidR="002417F9" w:rsidRPr="002417F9">
        <w:rPr>
          <w:rFonts w:ascii="Calibri" w:hAnsi="Calibri" w:cs="Calibri"/>
        </w:rPr>
        <w:t xml:space="preserve"> </w:t>
      </w:r>
      <w:r w:rsidR="002417F9" w:rsidRPr="002417F9">
        <w:rPr>
          <w:rFonts w:ascii="Arial" w:hAnsi="Arial" w:cs="Arial"/>
          <w:sz w:val="24"/>
          <w:szCs w:val="24"/>
          <w:lang w:eastAsia="hr-HR"/>
        </w:rPr>
        <w:t xml:space="preserve">Zakon o općem upravnom postupku (Narodne novine, br. 47/2009 i </w:t>
      </w:r>
    </w:p>
    <w:p w:rsidR="002417F9" w:rsidRPr="002417F9" w:rsidRDefault="002417F9" w:rsidP="002417F9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  <w:r w:rsidRPr="002417F9">
        <w:rPr>
          <w:rFonts w:ascii="Arial" w:hAnsi="Arial" w:cs="Arial"/>
          <w:sz w:val="24"/>
          <w:szCs w:val="24"/>
          <w:lang w:eastAsia="hr-HR"/>
        </w:rPr>
        <w:t>110/2021),</w:t>
      </w:r>
    </w:p>
    <w:p w:rsidR="002417F9" w:rsidRPr="002417F9" w:rsidRDefault="002417F9" w:rsidP="002417F9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2.  </w:t>
      </w:r>
      <w:r w:rsidRPr="002417F9">
        <w:rPr>
          <w:rFonts w:ascii="Arial" w:hAnsi="Arial" w:cs="Arial"/>
          <w:sz w:val="24"/>
          <w:szCs w:val="24"/>
          <w:lang w:eastAsia="hr-HR"/>
        </w:rPr>
        <w:t xml:space="preserve">Zakon o strancima (Narodne novine, br. 133/2020, 114/22 i 151/22), </w:t>
      </w:r>
    </w:p>
    <w:p w:rsidR="002417F9" w:rsidRPr="002417F9" w:rsidRDefault="002417F9" w:rsidP="002417F9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  <w:r w:rsidRPr="002417F9">
        <w:rPr>
          <w:rFonts w:ascii="Arial" w:hAnsi="Arial" w:cs="Arial"/>
          <w:sz w:val="24"/>
          <w:szCs w:val="24"/>
          <w:lang w:eastAsia="hr-HR"/>
        </w:rPr>
        <w:t>3.  Zakon o prebivalištu  (Narodne novine, br. 144/12, 158/13  i 114/22).</w:t>
      </w:r>
    </w:p>
    <w:p w:rsidR="00AB4B91" w:rsidRPr="00312292" w:rsidRDefault="00AB4B91" w:rsidP="00AB4B91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</w:p>
    <w:p w:rsidR="00175401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6F0AF9" w:rsidRPr="00163418" w:rsidRDefault="006F0AF9" w:rsidP="006F0A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3418">
        <w:rPr>
          <w:rFonts w:ascii="Arial" w:hAnsi="Arial" w:cs="Arial"/>
          <w:b/>
          <w:sz w:val="24"/>
          <w:szCs w:val="24"/>
        </w:rPr>
        <w:t>PLAĆA RADNIH MJESTA</w:t>
      </w:r>
    </w:p>
    <w:p w:rsidR="006F0AF9" w:rsidRPr="00E04DFD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AF9" w:rsidRPr="00E04DFD" w:rsidRDefault="006F0AF9" w:rsidP="006F0A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E04DFD">
        <w:rPr>
          <w:rFonts w:ascii="Arial" w:hAnsi="Arial" w:cs="Arial"/>
          <w:sz w:val="24"/>
          <w:szCs w:val="24"/>
        </w:rPr>
        <w:t xml:space="preserve">Plaća radnih mjesta državnih službenika određena je Uredbom o nazivima radnih mjesta i koeficijentima složenosti poslova u državnoj službi (Narodne novine br. </w:t>
      </w:r>
      <w:r w:rsidR="00673C58">
        <w:rPr>
          <w:rFonts w:ascii="Arial" w:hAnsi="Arial" w:cs="Arial"/>
          <w:sz w:val="24"/>
          <w:szCs w:val="24"/>
        </w:rPr>
        <w:fldChar w:fldCharType="begin"/>
      </w:r>
      <w:r w:rsidR="00673C58">
        <w:rPr>
          <w:rFonts w:ascii="Arial" w:hAnsi="Arial" w:cs="Arial"/>
          <w:sz w:val="24"/>
          <w:szCs w:val="24"/>
        </w:rPr>
        <w:instrText xml:space="preserve"> HYPERLINK "http://narodne-novine.nn.hr/clanci/sluzbeni/2001_04_37_644.html" </w:instrText>
      </w:r>
      <w:r w:rsidR="00673C58">
        <w:rPr>
          <w:rFonts w:ascii="Arial" w:hAnsi="Arial" w:cs="Arial"/>
          <w:sz w:val="24"/>
          <w:szCs w:val="24"/>
        </w:rPr>
        <w:fldChar w:fldCharType="separate"/>
      </w:r>
      <w:r w:rsidRPr="00470FE2">
        <w:rPr>
          <w:rFonts w:ascii="Arial" w:hAnsi="Arial" w:cs="Arial"/>
          <w:sz w:val="24"/>
          <w:szCs w:val="24"/>
        </w:rPr>
        <w:t>37/01</w:t>
      </w:r>
      <w:r w:rsidR="00673C58">
        <w:rPr>
          <w:rFonts w:ascii="Arial" w:hAnsi="Arial" w:cs="Arial"/>
          <w:sz w:val="24"/>
          <w:szCs w:val="24"/>
        </w:rPr>
        <w:fldChar w:fldCharType="end"/>
      </w:r>
      <w:r w:rsidRPr="00E04DFD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Pr="00470FE2">
          <w:rPr>
            <w:rFonts w:ascii="Arial" w:hAnsi="Arial" w:cs="Arial"/>
            <w:sz w:val="24"/>
            <w:szCs w:val="24"/>
          </w:rPr>
          <w:t>38/01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470FE2">
          <w:rPr>
            <w:rFonts w:ascii="Arial" w:hAnsi="Arial" w:cs="Arial"/>
            <w:sz w:val="24"/>
            <w:szCs w:val="24"/>
          </w:rPr>
          <w:t>71/01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470FE2">
          <w:rPr>
            <w:rFonts w:ascii="Arial" w:hAnsi="Arial" w:cs="Arial"/>
            <w:sz w:val="24"/>
            <w:szCs w:val="24"/>
          </w:rPr>
          <w:t>89/01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470FE2">
          <w:rPr>
            <w:rFonts w:ascii="Arial" w:hAnsi="Arial" w:cs="Arial"/>
            <w:sz w:val="24"/>
            <w:szCs w:val="24"/>
          </w:rPr>
          <w:t>112/01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470FE2">
          <w:rPr>
            <w:rFonts w:ascii="Arial" w:hAnsi="Arial" w:cs="Arial"/>
            <w:sz w:val="24"/>
            <w:szCs w:val="24"/>
          </w:rPr>
          <w:t>7/02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470FE2">
          <w:rPr>
            <w:rFonts w:ascii="Arial" w:hAnsi="Arial" w:cs="Arial"/>
            <w:sz w:val="24"/>
            <w:szCs w:val="24"/>
          </w:rPr>
          <w:t>17/03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470FE2">
          <w:rPr>
            <w:rFonts w:ascii="Arial" w:hAnsi="Arial" w:cs="Arial"/>
            <w:sz w:val="24"/>
            <w:szCs w:val="24"/>
          </w:rPr>
          <w:t>197/03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470FE2">
          <w:rPr>
            <w:rFonts w:ascii="Arial" w:hAnsi="Arial" w:cs="Arial"/>
            <w:sz w:val="24"/>
            <w:szCs w:val="24"/>
          </w:rPr>
          <w:t>21/04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470FE2">
          <w:rPr>
            <w:rFonts w:ascii="Arial" w:hAnsi="Arial" w:cs="Arial"/>
            <w:sz w:val="24"/>
            <w:szCs w:val="24"/>
          </w:rPr>
          <w:t>25/04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470FE2">
          <w:rPr>
            <w:rFonts w:ascii="Arial" w:hAnsi="Arial" w:cs="Arial"/>
            <w:sz w:val="24"/>
            <w:szCs w:val="24"/>
          </w:rPr>
          <w:t>66/05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470FE2">
          <w:rPr>
            <w:rFonts w:ascii="Arial" w:hAnsi="Arial" w:cs="Arial"/>
            <w:sz w:val="24"/>
            <w:szCs w:val="24"/>
          </w:rPr>
          <w:t>131/05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470FE2">
          <w:rPr>
            <w:rFonts w:ascii="Arial" w:hAnsi="Arial" w:cs="Arial"/>
            <w:sz w:val="24"/>
            <w:szCs w:val="24"/>
          </w:rPr>
          <w:t>11/07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470FE2">
          <w:rPr>
            <w:rFonts w:ascii="Arial" w:hAnsi="Arial" w:cs="Arial"/>
            <w:sz w:val="24"/>
            <w:szCs w:val="24"/>
          </w:rPr>
          <w:t>47/07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470FE2">
          <w:rPr>
            <w:rFonts w:ascii="Arial" w:hAnsi="Arial" w:cs="Arial"/>
            <w:sz w:val="24"/>
            <w:szCs w:val="24"/>
          </w:rPr>
          <w:t>109/07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470FE2">
          <w:rPr>
            <w:rFonts w:ascii="Arial" w:hAnsi="Arial" w:cs="Arial"/>
            <w:sz w:val="24"/>
            <w:szCs w:val="24"/>
          </w:rPr>
          <w:t>58/08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470FE2">
          <w:rPr>
            <w:rFonts w:ascii="Arial" w:hAnsi="Arial" w:cs="Arial"/>
            <w:sz w:val="24"/>
            <w:szCs w:val="24"/>
          </w:rPr>
          <w:t>32/09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470FE2">
          <w:rPr>
            <w:rFonts w:ascii="Arial" w:hAnsi="Arial" w:cs="Arial"/>
            <w:sz w:val="24"/>
            <w:szCs w:val="24"/>
          </w:rPr>
          <w:t>140/09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470FE2">
          <w:rPr>
            <w:rFonts w:ascii="Arial" w:hAnsi="Arial" w:cs="Arial"/>
            <w:sz w:val="24"/>
            <w:szCs w:val="24"/>
          </w:rPr>
          <w:t>21/10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470FE2">
          <w:rPr>
            <w:rFonts w:ascii="Arial" w:hAnsi="Arial" w:cs="Arial"/>
            <w:sz w:val="24"/>
            <w:szCs w:val="24"/>
          </w:rPr>
          <w:t>38/10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4" w:history="1">
        <w:r w:rsidRPr="00470FE2">
          <w:rPr>
            <w:rFonts w:ascii="Arial" w:hAnsi="Arial" w:cs="Arial"/>
            <w:sz w:val="24"/>
            <w:szCs w:val="24"/>
          </w:rPr>
          <w:t>77/10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5" w:history="1">
        <w:r w:rsidRPr="00470FE2">
          <w:rPr>
            <w:rFonts w:ascii="Arial" w:hAnsi="Arial" w:cs="Arial"/>
            <w:sz w:val="24"/>
            <w:szCs w:val="24"/>
          </w:rPr>
          <w:t>113/10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6" w:history="1">
        <w:r w:rsidRPr="00470FE2">
          <w:rPr>
            <w:rFonts w:ascii="Arial" w:hAnsi="Arial" w:cs="Arial"/>
            <w:sz w:val="24"/>
            <w:szCs w:val="24"/>
          </w:rPr>
          <w:t>22/11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7" w:history="1">
        <w:r w:rsidRPr="00470FE2">
          <w:rPr>
            <w:rFonts w:ascii="Arial" w:hAnsi="Arial" w:cs="Arial"/>
            <w:sz w:val="24"/>
            <w:szCs w:val="24"/>
          </w:rPr>
          <w:t>142/11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8" w:history="1">
        <w:r w:rsidRPr="00470FE2">
          <w:rPr>
            <w:rFonts w:ascii="Arial" w:hAnsi="Arial" w:cs="Arial"/>
            <w:sz w:val="24"/>
            <w:szCs w:val="24"/>
          </w:rPr>
          <w:t>31/12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9" w:history="1">
        <w:r w:rsidRPr="00470FE2">
          <w:rPr>
            <w:rFonts w:ascii="Arial" w:hAnsi="Arial" w:cs="Arial"/>
            <w:sz w:val="24"/>
            <w:szCs w:val="24"/>
          </w:rPr>
          <w:t>49/12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0" w:history="1">
        <w:r w:rsidRPr="00470FE2">
          <w:rPr>
            <w:rFonts w:ascii="Arial" w:hAnsi="Arial" w:cs="Arial"/>
            <w:sz w:val="24"/>
            <w:szCs w:val="24"/>
          </w:rPr>
          <w:t>60/12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1" w:history="1">
        <w:r w:rsidRPr="00470FE2">
          <w:rPr>
            <w:rFonts w:ascii="Arial" w:hAnsi="Arial" w:cs="Arial"/>
            <w:sz w:val="24"/>
            <w:szCs w:val="24"/>
          </w:rPr>
          <w:t>78/12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2" w:history="1">
        <w:r w:rsidRPr="00470FE2">
          <w:rPr>
            <w:rFonts w:ascii="Arial" w:hAnsi="Arial" w:cs="Arial"/>
            <w:sz w:val="24"/>
            <w:szCs w:val="24"/>
          </w:rPr>
          <w:t>82/12</w:t>
        </w:r>
      </w:hyperlink>
      <w:r w:rsidRPr="00E04DFD">
        <w:rPr>
          <w:rFonts w:ascii="Arial" w:hAnsi="Arial" w:cs="Arial"/>
          <w:sz w:val="24"/>
          <w:szCs w:val="24"/>
        </w:rPr>
        <w:t>,</w:t>
      </w:r>
      <w:hyperlink r:id="rId33" w:history="1">
        <w:r w:rsidRPr="00470FE2">
          <w:rPr>
            <w:rFonts w:ascii="Arial" w:hAnsi="Arial" w:cs="Arial"/>
            <w:sz w:val="24"/>
            <w:szCs w:val="24"/>
          </w:rPr>
          <w:t>100/12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4" w:history="1">
        <w:r w:rsidRPr="00470FE2">
          <w:rPr>
            <w:rFonts w:ascii="Arial" w:hAnsi="Arial" w:cs="Arial"/>
            <w:sz w:val="24"/>
            <w:szCs w:val="24"/>
          </w:rPr>
          <w:t>124/12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5" w:history="1">
        <w:r w:rsidRPr="00470FE2">
          <w:rPr>
            <w:rFonts w:ascii="Arial" w:hAnsi="Arial" w:cs="Arial"/>
            <w:sz w:val="24"/>
            <w:szCs w:val="24"/>
          </w:rPr>
          <w:t>140/12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6" w:history="1">
        <w:r w:rsidRPr="00470FE2">
          <w:rPr>
            <w:rFonts w:ascii="Arial" w:hAnsi="Arial" w:cs="Arial"/>
            <w:sz w:val="24"/>
            <w:szCs w:val="24"/>
          </w:rPr>
          <w:t>16/13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7" w:history="1">
        <w:r w:rsidRPr="00470FE2">
          <w:rPr>
            <w:rFonts w:ascii="Arial" w:hAnsi="Arial" w:cs="Arial"/>
            <w:sz w:val="24"/>
            <w:szCs w:val="24"/>
          </w:rPr>
          <w:t>25/13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8" w:history="1">
        <w:r w:rsidRPr="00470FE2">
          <w:rPr>
            <w:rFonts w:ascii="Arial" w:hAnsi="Arial" w:cs="Arial"/>
            <w:sz w:val="24"/>
            <w:szCs w:val="24"/>
          </w:rPr>
          <w:t>52/13,</w:t>
        </w:r>
      </w:hyperlink>
      <w:r w:rsidRPr="00E04DFD">
        <w:rPr>
          <w:rFonts w:ascii="Arial" w:hAnsi="Arial" w:cs="Arial"/>
          <w:sz w:val="24"/>
          <w:szCs w:val="24"/>
        </w:rPr>
        <w:t xml:space="preserve"> </w:t>
      </w:r>
      <w:hyperlink r:id="rId39" w:history="1">
        <w:r w:rsidRPr="00470FE2">
          <w:rPr>
            <w:rFonts w:ascii="Arial" w:hAnsi="Arial" w:cs="Arial"/>
            <w:sz w:val="24"/>
            <w:szCs w:val="24"/>
          </w:rPr>
          <w:t>96/13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40" w:history="1">
        <w:r w:rsidRPr="00470FE2">
          <w:rPr>
            <w:rFonts w:ascii="Arial" w:hAnsi="Arial" w:cs="Arial"/>
            <w:sz w:val="24"/>
            <w:szCs w:val="24"/>
          </w:rPr>
          <w:t>126/13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41" w:history="1">
        <w:r w:rsidRPr="00470FE2">
          <w:rPr>
            <w:rFonts w:ascii="Arial" w:hAnsi="Arial" w:cs="Arial"/>
            <w:sz w:val="24"/>
            <w:szCs w:val="24"/>
          </w:rPr>
          <w:t>2/14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42" w:history="1">
        <w:r w:rsidRPr="00470FE2">
          <w:rPr>
            <w:rFonts w:ascii="Arial" w:hAnsi="Arial" w:cs="Arial"/>
            <w:sz w:val="24"/>
            <w:szCs w:val="24"/>
          </w:rPr>
          <w:t>94/14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43" w:history="1">
        <w:r w:rsidRPr="00470FE2">
          <w:rPr>
            <w:rFonts w:ascii="Arial" w:hAnsi="Arial" w:cs="Arial"/>
            <w:sz w:val="24"/>
            <w:szCs w:val="24"/>
          </w:rPr>
          <w:t>140/14</w:t>
        </w:r>
      </w:hyperlink>
      <w:r w:rsidRPr="00E04DFD">
        <w:rPr>
          <w:rFonts w:ascii="Arial" w:hAnsi="Arial" w:cs="Arial"/>
          <w:sz w:val="24"/>
          <w:szCs w:val="24"/>
          <w:lang w:val="de-DE"/>
        </w:rPr>
        <w:t xml:space="preserve">, </w:t>
      </w:r>
      <w:hyperlink r:id="rId44" w:history="1">
        <w:r w:rsidRPr="00470FE2">
          <w:rPr>
            <w:rFonts w:ascii="Arial" w:hAnsi="Arial" w:cs="Arial"/>
            <w:sz w:val="24"/>
            <w:szCs w:val="24"/>
          </w:rPr>
          <w:t>151/14</w:t>
        </w:r>
      </w:hyperlink>
      <w:r w:rsidRPr="00E04DFD">
        <w:rPr>
          <w:rFonts w:ascii="Arial" w:hAnsi="Arial" w:cs="Arial"/>
          <w:sz w:val="24"/>
          <w:szCs w:val="24"/>
          <w:lang w:val="de-DE"/>
        </w:rPr>
        <w:t>, 76/15,100/15, 71/18, 59/19</w:t>
      </w:r>
      <w:r w:rsidRPr="00470FE2">
        <w:rPr>
          <w:rFonts w:ascii="Arial" w:hAnsi="Arial" w:cs="Arial"/>
          <w:sz w:val="24"/>
          <w:szCs w:val="24"/>
          <w:lang w:val="de-DE"/>
        </w:rPr>
        <w:t>,</w:t>
      </w:r>
      <w:r w:rsidRPr="00E04DFD">
        <w:rPr>
          <w:rFonts w:ascii="Arial" w:hAnsi="Arial" w:cs="Arial"/>
          <w:sz w:val="24"/>
          <w:szCs w:val="24"/>
          <w:lang w:val="de-DE"/>
        </w:rPr>
        <w:t xml:space="preserve"> 73/19</w:t>
      </w:r>
      <w:r w:rsidRPr="00470FE2">
        <w:rPr>
          <w:rFonts w:ascii="Arial" w:hAnsi="Arial" w:cs="Arial"/>
          <w:sz w:val="24"/>
          <w:szCs w:val="24"/>
          <w:lang w:val="de-DE"/>
        </w:rPr>
        <w:t>. 63/21 i 13/22</w:t>
      </w:r>
      <w:r w:rsidRPr="00E04DFD">
        <w:rPr>
          <w:rFonts w:ascii="Arial" w:hAnsi="Arial" w:cs="Arial"/>
          <w:sz w:val="24"/>
          <w:szCs w:val="24"/>
          <w:lang w:val="de-DE"/>
        </w:rPr>
        <w:t xml:space="preserve">), </w:t>
      </w:r>
      <w:r>
        <w:rPr>
          <w:rFonts w:ascii="Arial" w:hAnsi="Arial" w:cs="Arial"/>
          <w:sz w:val="24"/>
          <w:szCs w:val="24"/>
          <w:lang w:val="de-DE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Kolektivnim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ugovorom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državne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službenike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namještenike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Narodne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novine</w:t>
      </w:r>
      <w:proofErr w:type="spellEnd"/>
      <w:r>
        <w:rPr>
          <w:rFonts w:ascii="Arial" w:hAnsi="Arial" w:cs="Arial"/>
          <w:sz w:val="24"/>
          <w:szCs w:val="24"/>
          <w:lang w:val="de-DE"/>
        </w:rPr>
        <w:t>, br. 56/22</w:t>
      </w:r>
      <w:r w:rsidR="00813AF8">
        <w:rPr>
          <w:rFonts w:ascii="Arial" w:hAnsi="Arial" w:cs="Arial"/>
          <w:sz w:val="24"/>
          <w:szCs w:val="24"/>
          <w:lang w:val="de-DE"/>
        </w:rPr>
        <w:t>, 127/22-Dodatak I</w:t>
      </w:r>
      <w:r>
        <w:rPr>
          <w:rFonts w:ascii="Arial" w:hAnsi="Arial" w:cs="Arial"/>
          <w:sz w:val="24"/>
          <w:szCs w:val="24"/>
          <w:lang w:val="de-DE"/>
        </w:rPr>
        <w:t>)</w:t>
      </w:r>
      <w:r w:rsidRPr="00E04DFD">
        <w:rPr>
          <w:rFonts w:ascii="Arial" w:hAnsi="Arial" w:cs="Arial"/>
          <w:sz w:val="24"/>
          <w:szCs w:val="24"/>
          <w:lang w:val="de-DE"/>
        </w:rPr>
        <w:t>.</w:t>
      </w:r>
      <w:r w:rsidR="009F6920" w:rsidRPr="009F6920">
        <w:t xml:space="preserve"> </w:t>
      </w:r>
      <w:r w:rsidR="009F6920" w:rsidRPr="009F6920">
        <w:rPr>
          <w:rFonts w:ascii="Arial" w:hAnsi="Arial" w:cs="Arial"/>
          <w:sz w:val="24"/>
          <w:szCs w:val="24"/>
        </w:rPr>
        <w:t>V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ježbenik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za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vrijeme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trajanja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vježbeničkog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staža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ima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pravo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na 85%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plaće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poslova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radnog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mjesta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sukladno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članku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110.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Zakona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o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državnim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službenicima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proofErr w:type="gramStart"/>
      <w:r w:rsidR="009F6920" w:rsidRPr="009F6920">
        <w:rPr>
          <w:rFonts w:ascii="Arial" w:hAnsi="Arial" w:cs="Arial"/>
          <w:sz w:val="24"/>
          <w:szCs w:val="24"/>
          <w:lang w:val="de-DE"/>
        </w:rPr>
        <w:t>namještenicima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 (</w:t>
      </w:r>
      <w:proofErr w:type="spellStart"/>
      <w:proofErr w:type="gramEnd"/>
      <w:r w:rsidR="009F6920" w:rsidRPr="009F6920">
        <w:rPr>
          <w:rFonts w:ascii="Arial" w:hAnsi="Arial" w:cs="Arial"/>
          <w:sz w:val="24"/>
          <w:szCs w:val="24"/>
          <w:lang w:val="de-DE"/>
        </w:rPr>
        <w:t>Na</w:t>
      </w:r>
      <w:r w:rsidR="00522BF6">
        <w:rPr>
          <w:rFonts w:ascii="Arial" w:hAnsi="Arial" w:cs="Arial"/>
          <w:sz w:val="24"/>
          <w:szCs w:val="24"/>
          <w:lang w:val="de-DE"/>
        </w:rPr>
        <w:t>rodne</w:t>
      </w:r>
      <w:proofErr w:type="spellEnd"/>
      <w:r w:rsidR="00522BF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522BF6">
        <w:rPr>
          <w:rFonts w:ascii="Arial" w:hAnsi="Arial" w:cs="Arial"/>
          <w:sz w:val="24"/>
          <w:szCs w:val="24"/>
          <w:lang w:val="de-DE"/>
        </w:rPr>
        <w:t>novine</w:t>
      </w:r>
      <w:proofErr w:type="spellEnd"/>
      <w:r w:rsidR="00522BF6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522BF6">
        <w:rPr>
          <w:rFonts w:ascii="Arial" w:hAnsi="Arial" w:cs="Arial"/>
          <w:sz w:val="24"/>
          <w:szCs w:val="24"/>
          <w:lang w:val="de-DE"/>
        </w:rPr>
        <w:t>broj</w:t>
      </w:r>
      <w:proofErr w:type="spellEnd"/>
      <w:r w:rsidR="00522BF6">
        <w:rPr>
          <w:rFonts w:ascii="Arial" w:hAnsi="Arial" w:cs="Arial"/>
          <w:sz w:val="24"/>
          <w:szCs w:val="24"/>
          <w:lang w:val="de-DE"/>
        </w:rPr>
        <w:t xml:space="preserve"> 27/01), a u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vezi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s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člankom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144.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stav</w:t>
      </w:r>
      <w:r w:rsidR="00522BF6">
        <w:rPr>
          <w:rFonts w:ascii="Arial" w:hAnsi="Arial" w:cs="Arial"/>
          <w:sz w:val="24"/>
          <w:szCs w:val="24"/>
          <w:lang w:val="de-DE"/>
        </w:rPr>
        <w:t>ak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1.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Zakona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o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državnim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F6920" w:rsidRPr="009F6920">
        <w:rPr>
          <w:rFonts w:ascii="Arial" w:hAnsi="Arial" w:cs="Arial"/>
          <w:sz w:val="24"/>
          <w:szCs w:val="24"/>
          <w:lang w:val="de-DE"/>
        </w:rPr>
        <w:t>službenicima</w:t>
      </w:r>
      <w:proofErr w:type="spellEnd"/>
      <w:r w:rsidR="009F6920" w:rsidRPr="009F6920">
        <w:rPr>
          <w:rFonts w:ascii="Arial" w:hAnsi="Arial" w:cs="Arial"/>
          <w:sz w:val="24"/>
          <w:szCs w:val="24"/>
          <w:lang w:val="de-DE"/>
        </w:rPr>
        <w:t>.</w:t>
      </w:r>
    </w:p>
    <w:p w:rsidR="006F0AF9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AF9" w:rsidRPr="00E04DFD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Navedeni</w:t>
      </w:r>
      <w:r w:rsidRPr="00E04DFD">
        <w:rPr>
          <w:rFonts w:ascii="Arial" w:hAnsi="Arial" w:cs="Arial"/>
          <w:sz w:val="24"/>
          <w:szCs w:val="24"/>
        </w:rPr>
        <w:t xml:space="preserve"> propisi mogu se naći na web stranicama Narodnih novina -  </w:t>
      </w:r>
      <w:hyperlink r:id="rId45" w:history="1">
        <w:r w:rsidRPr="00E04DFD">
          <w:rPr>
            <w:rFonts w:ascii="Arial" w:hAnsi="Arial" w:cs="Arial"/>
            <w:color w:val="0000FF"/>
            <w:sz w:val="24"/>
            <w:szCs w:val="24"/>
            <w:u w:val="single"/>
          </w:rPr>
          <w:t>www.nn.hr</w:t>
        </w:r>
      </w:hyperlink>
      <w:r w:rsidRPr="00E04DFD">
        <w:rPr>
          <w:rFonts w:ascii="Arial" w:hAnsi="Arial" w:cs="Arial"/>
          <w:sz w:val="24"/>
          <w:szCs w:val="24"/>
        </w:rPr>
        <w:t>.</w:t>
      </w:r>
    </w:p>
    <w:p w:rsidR="006F0AF9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AF9" w:rsidRDefault="006F0AF9" w:rsidP="006F0AF9"/>
    <w:sectPr w:rsidR="006F0AF9" w:rsidSect="00BD5815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6C7"/>
    <w:multiLevelType w:val="hybridMultilevel"/>
    <w:tmpl w:val="EE585F0E"/>
    <w:lvl w:ilvl="0" w:tplc="794CC0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A9B874FE">
      <w:numFmt w:val="bullet"/>
      <w:lvlText w:val="-"/>
      <w:lvlJc w:val="left"/>
      <w:pPr>
        <w:ind w:left="-1254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-534" w:hanging="180"/>
      </w:pPr>
    </w:lvl>
    <w:lvl w:ilvl="3" w:tplc="041A000F" w:tentative="1">
      <w:start w:val="1"/>
      <w:numFmt w:val="decimal"/>
      <w:lvlText w:val="%4."/>
      <w:lvlJc w:val="left"/>
      <w:pPr>
        <w:ind w:left="186" w:hanging="360"/>
      </w:pPr>
    </w:lvl>
    <w:lvl w:ilvl="4" w:tplc="041A0019" w:tentative="1">
      <w:start w:val="1"/>
      <w:numFmt w:val="lowerLetter"/>
      <w:lvlText w:val="%5."/>
      <w:lvlJc w:val="left"/>
      <w:pPr>
        <w:ind w:left="906" w:hanging="360"/>
      </w:pPr>
    </w:lvl>
    <w:lvl w:ilvl="5" w:tplc="041A001B" w:tentative="1">
      <w:start w:val="1"/>
      <w:numFmt w:val="lowerRoman"/>
      <w:lvlText w:val="%6."/>
      <w:lvlJc w:val="right"/>
      <w:pPr>
        <w:ind w:left="1626" w:hanging="180"/>
      </w:pPr>
    </w:lvl>
    <w:lvl w:ilvl="6" w:tplc="041A000F" w:tentative="1">
      <w:start w:val="1"/>
      <w:numFmt w:val="decimal"/>
      <w:lvlText w:val="%7."/>
      <w:lvlJc w:val="left"/>
      <w:pPr>
        <w:ind w:left="2346" w:hanging="360"/>
      </w:pPr>
    </w:lvl>
    <w:lvl w:ilvl="7" w:tplc="041A0019" w:tentative="1">
      <w:start w:val="1"/>
      <w:numFmt w:val="lowerLetter"/>
      <w:lvlText w:val="%8."/>
      <w:lvlJc w:val="left"/>
      <w:pPr>
        <w:ind w:left="3066" w:hanging="360"/>
      </w:pPr>
    </w:lvl>
    <w:lvl w:ilvl="8" w:tplc="041A001B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1" w15:restartNumberingAfterBreak="0">
    <w:nsid w:val="26F8220A"/>
    <w:multiLevelType w:val="hybridMultilevel"/>
    <w:tmpl w:val="F3709762"/>
    <w:lvl w:ilvl="0" w:tplc="C23883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552188"/>
    <w:multiLevelType w:val="hybridMultilevel"/>
    <w:tmpl w:val="BE125F50"/>
    <w:lvl w:ilvl="0" w:tplc="F8124B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B738FA"/>
    <w:multiLevelType w:val="hybridMultilevel"/>
    <w:tmpl w:val="695C547C"/>
    <w:lvl w:ilvl="0" w:tplc="A9B874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606214"/>
    <w:multiLevelType w:val="hybridMultilevel"/>
    <w:tmpl w:val="BFAA97DC"/>
    <w:lvl w:ilvl="0" w:tplc="C23883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A6237"/>
    <w:multiLevelType w:val="hybridMultilevel"/>
    <w:tmpl w:val="8486A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C01F9"/>
    <w:multiLevelType w:val="hybridMultilevel"/>
    <w:tmpl w:val="694E3DBA"/>
    <w:lvl w:ilvl="0" w:tplc="7A96517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336693"/>
    <w:multiLevelType w:val="hybridMultilevel"/>
    <w:tmpl w:val="D046C242"/>
    <w:lvl w:ilvl="0" w:tplc="794CC0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A9B874FE">
      <w:numFmt w:val="bullet"/>
      <w:lvlText w:val="-"/>
      <w:lvlJc w:val="left"/>
      <w:pPr>
        <w:ind w:left="-1254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-534" w:hanging="180"/>
      </w:pPr>
    </w:lvl>
    <w:lvl w:ilvl="3" w:tplc="041A000F" w:tentative="1">
      <w:start w:val="1"/>
      <w:numFmt w:val="decimal"/>
      <w:lvlText w:val="%4."/>
      <w:lvlJc w:val="left"/>
      <w:pPr>
        <w:ind w:left="186" w:hanging="360"/>
      </w:pPr>
    </w:lvl>
    <w:lvl w:ilvl="4" w:tplc="041A0019" w:tentative="1">
      <w:start w:val="1"/>
      <w:numFmt w:val="lowerLetter"/>
      <w:lvlText w:val="%5."/>
      <w:lvlJc w:val="left"/>
      <w:pPr>
        <w:ind w:left="906" w:hanging="360"/>
      </w:pPr>
    </w:lvl>
    <w:lvl w:ilvl="5" w:tplc="041A001B" w:tentative="1">
      <w:start w:val="1"/>
      <w:numFmt w:val="lowerRoman"/>
      <w:lvlText w:val="%6."/>
      <w:lvlJc w:val="right"/>
      <w:pPr>
        <w:ind w:left="1626" w:hanging="180"/>
      </w:pPr>
    </w:lvl>
    <w:lvl w:ilvl="6" w:tplc="041A000F" w:tentative="1">
      <w:start w:val="1"/>
      <w:numFmt w:val="decimal"/>
      <w:lvlText w:val="%7."/>
      <w:lvlJc w:val="left"/>
      <w:pPr>
        <w:ind w:left="2346" w:hanging="360"/>
      </w:pPr>
    </w:lvl>
    <w:lvl w:ilvl="7" w:tplc="041A0019" w:tentative="1">
      <w:start w:val="1"/>
      <w:numFmt w:val="lowerLetter"/>
      <w:lvlText w:val="%8."/>
      <w:lvlJc w:val="left"/>
      <w:pPr>
        <w:ind w:left="3066" w:hanging="360"/>
      </w:pPr>
    </w:lvl>
    <w:lvl w:ilvl="8" w:tplc="041A001B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8" w15:restartNumberingAfterBreak="0">
    <w:nsid w:val="6AB91BD1"/>
    <w:multiLevelType w:val="hybridMultilevel"/>
    <w:tmpl w:val="44E0C150"/>
    <w:lvl w:ilvl="0" w:tplc="041A000F">
      <w:start w:val="1"/>
      <w:numFmt w:val="decimal"/>
      <w:lvlText w:val="%1."/>
      <w:lvlJc w:val="left"/>
      <w:pPr>
        <w:ind w:left="8010" w:hanging="360"/>
      </w:pPr>
      <w:rPr>
        <w:rFonts w:hint="default"/>
      </w:rPr>
    </w:lvl>
    <w:lvl w:ilvl="1" w:tplc="A9B874FE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9" w15:restartNumberingAfterBreak="0">
    <w:nsid w:val="77107F77"/>
    <w:multiLevelType w:val="hybridMultilevel"/>
    <w:tmpl w:val="C926335C"/>
    <w:lvl w:ilvl="0" w:tplc="49B2BD3A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F9"/>
    <w:rsid w:val="00174883"/>
    <w:rsid w:val="00175401"/>
    <w:rsid w:val="001F3DE9"/>
    <w:rsid w:val="002235EA"/>
    <w:rsid w:val="002417F9"/>
    <w:rsid w:val="0024561A"/>
    <w:rsid w:val="00522BF6"/>
    <w:rsid w:val="00673C58"/>
    <w:rsid w:val="006F0AF9"/>
    <w:rsid w:val="00813AF8"/>
    <w:rsid w:val="009E4ABB"/>
    <w:rsid w:val="009F6920"/>
    <w:rsid w:val="00A95AD3"/>
    <w:rsid w:val="00AB4B91"/>
    <w:rsid w:val="00B331D0"/>
    <w:rsid w:val="00E4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0078"/>
  <w15:chartTrackingRefBased/>
  <w15:docId w15:val="{EDC210A3-241C-4A8E-9AD3-B08180FB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AF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0AF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F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01_12_112_1854.html" TargetMode="External"/><Relationship Id="rId13" Type="http://schemas.openxmlformats.org/officeDocument/2006/relationships/hyperlink" Target="http://narodne-novine.nn.hr/clanci/sluzbeni/2004_02_25_727.html" TargetMode="External"/><Relationship Id="rId18" Type="http://schemas.openxmlformats.org/officeDocument/2006/relationships/hyperlink" Target="http://narodne-novine.nn.hr/clanci/sluzbeni/2007_10_109_3183.html" TargetMode="External"/><Relationship Id="rId26" Type="http://schemas.openxmlformats.org/officeDocument/2006/relationships/hyperlink" Target="http://narodne-novine.nn.hr/clanci/sluzbeni/2011_02_22_473.html" TargetMode="External"/><Relationship Id="rId39" Type="http://schemas.openxmlformats.org/officeDocument/2006/relationships/hyperlink" Target="http://narodne-novine.nn.hr/clanci/sluzbeni/2013_07_96_214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rodne-novine.nn.hr/clanci/sluzbeni/2009_11_140_3400.html" TargetMode="External"/><Relationship Id="rId34" Type="http://schemas.openxmlformats.org/officeDocument/2006/relationships/hyperlink" Target="http://narodne-novine.nn.hr/clanci/sluzbeni/2012_11_124_2693.html" TargetMode="External"/><Relationship Id="rId42" Type="http://schemas.openxmlformats.org/officeDocument/2006/relationships/hyperlink" Target="http://narodne-novine.nn.hr/clanci/sluzbeni/2014_07_94_1888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narodne-novine.nn.hr/clanci/sluzbeni/2001_10_89_1505.html" TargetMode="External"/><Relationship Id="rId12" Type="http://schemas.openxmlformats.org/officeDocument/2006/relationships/hyperlink" Target="http://narodne-novine.nn.hr/clanci/sluzbeni/2004_02_21_568.html" TargetMode="External"/><Relationship Id="rId17" Type="http://schemas.openxmlformats.org/officeDocument/2006/relationships/hyperlink" Target="http://narodne-novine.nn.hr/clanci/sluzbeni/2007_05_47_1601.html" TargetMode="External"/><Relationship Id="rId25" Type="http://schemas.openxmlformats.org/officeDocument/2006/relationships/hyperlink" Target="http://narodne-novine.nn.hr/clanci/sluzbeni/2010_10_113_2977.html" TargetMode="External"/><Relationship Id="rId33" Type="http://schemas.openxmlformats.org/officeDocument/2006/relationships/hyperlink" Target="http://narodne-novine.nn.hr/clanci/sluzbeni/2012_09_100_2214.html" TargetMode="External"/><Relationship Id="rId38" Type="http://schemas.openxmlformats.org/officeDocument/2006/relationships/hyperlink" Target="http://narodne-novine.nn.hr/clanci/sluzbeni/2013_05_52_1057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07_01_11_454.html" TargetMode="External"/><Relationship Id="rId20" Type="http://schemas.openxmlformats.org/officeDocument/2006/relationships/hyperlink" Target="http://narodne-novine.nn.hr/clanci/sluzbeni/2009_03_32_707.html" TargetMode="External"/><Relationship Id="rId29" Type="http://schemas.openxmlformats.org/officeDocument/2006/relationships/hyperlink" Target="http://narodne-novine.nn.hr/clanci/sluzbeni/2012_04_49_1168.html" TargetMode="External"/><Relationship Id="rId41" Type="http://schemas.openxmlformats.org/officeDocument/2006/relationships/hyperlink" Target="http://narodne-novine.nn.hr/clanci/sluzbeni/2014_01_2_5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rodne-novine.nn.hr/clanci/sluzbeni/2001_08_71_1242.html" TargetMode="External"/><Relationship Id="rId11" Type="http://schemas.openxmlformats.org/officeDocument/2006/relationships/hyperlink" Target="http://narodne-novine.nn.hr/clanci/sluzbeni/2003_12_197_3128.html" TargetMode="External"/><Relationship Id="rId24" Type="http://schemas.openxmlformats.org/officeDocument/2006/relationships/hyperlink" Target="http://narodne-novine.nn.hr/clanci/sluzbeni/2010_06_77_2218.html" TargetMode="External"/><Relationship Id="rId32" Type="http://schemas.openxmlformats.org/officeDocument/2006/relationships/hyperlink" Target="http://narodne-novine.nn.hr/clanci/sluzbeni/2012_07_82_1911.html" TargetMode="External"/><Relationship Id="rId37" Type="http://schemas.openxmlformats.org/officeDocument/2006/relationships/hyperlink" Target="http://narodne-novine.nn.hr/clanci/sluzbeni/2013_02_25_411.html" TargetMode="External"/><Relationship Id="rId40" Type="http://schemas.openxmlformats.org/officeDocument/2006/relationships/hyperlink" Target="http://narodne-novine.nn.hr/clanci/sluzbeni/2013_10_126_2726.html" TargetMode="External"/><Relationship Id="rId45" Type="http://schemas.openxmlformats.org/officeDocument/2006/relationships/hyperlink" Target="http://www.nn.hr" TargetMode="External"/><Relationship Id="rId5" Type="http://schemas.openxmlformats.org/officeDocument/2006/relationships/hyperlink" Target="http://narodne-novine.nn.hr/clanci/sluzbeni/2001_04_38_677.html" TargetMode="External"/><Relationship Id="rId15" Type="http://schemas.openxmlformats.org/officeDocument/2006/relationships/hyperlink" Target="http://narodne-novine.nn.hr/clanci/sluzbeni/2005_11_131_2415.html" TargetMode="External"/><Relationship Id="rId23" Type="http://schemas.openxmlformats.org/officeDocument/2006/relationships/hyperlink" Target="http://narodne-novine.nn.hr/clanci/sluzbeni/2010_03_38_971.html" TargetMode="External"/><Relationship Id="rId28" Type="http://schemas.openxmlformats.org/officeDocument/2006/relationships/hyperlink" Target="http://narodne-novine.nn.hr/clanci/sluzbeni/2012_03_31_753.html" TargetMode="External"/><Relationship Id="rId36" Type="http://schemas.openxmlformats.org/officeDocument/2006/relationships/hyperlink" Target="http://narodne-novine.nn.hr/clanci/sluzbeni/2013_02_16_267.html" TargetMode="External"/><Relationship Id="rId10" Type="http://schemas.openxmlformats.org/officeDocument/2006/relationships/hyperlink" Target="http://narodne-novine.nn.hr/clanci/sluzbeni/2003_02_17_224.html" TargetMode="External"/><Relationship Id="rId19" Type="http://schemas.openxmlformats.org/officeDocument/2006/relationships/hyperlink" Target="http://narodne-novine.nn.hr/clanci/sluzbeni/2008_05_58_1952.html" TargetMode="External"/><Relationship Id="rId31" Type="http://schemas.openxmlformats.org/officeDocument/2006/relationships/hyperlink" Target="http://narodne-novine.nn.hr/clanci/sluzbeni/2012_07_78_1846.html" TargetMode="External"/><Relationship Id="rId44" Type="http://schemas.openxmlformats.org/officeDocument/2006/relationships/hyperlink" Target="http://narodne-novine.nn.hr/clanci/sluzbeni/2014_12_151_28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02_01_7_210.html" TargetMode="External"/><Relationship Id="rId14" Type="http://schemas.openxmlformats.org/officeDocument/2006/relationships/hyperlink" Target="http://narodne-novine.nn.hr/clanci/sluzbeni/2005_05_66_1295.html" TargetMode="External"/><Relationship Id="rId22" Type="http://schemas.openxmlformats.org/officeDocument/2006/relationships/hyperlink" Target="http://narodne-novine.nn.hr/clanci/sluzbeni/2010_02_21_530.html" TargetMode="External"/><Relationship Id="rId27" Type="http://schemas.openxmlformats.org/officeDocument/2006/relationships/hyperlink" Target="http://narodne-novine.nn.hr/clanci/sluzbeni/2011_12_142_2849.html" TargetMode="External"/><Relationship Id="rId30" Type="http://schemas.openxmlformats.org/officeDocument/2006/relationships/hyperlink" Target="http://narodne-novine.nn.hr/clanci/sluzbeni/2012_05_60_1475.html" TargetMode="External"/><Relationship Id="rId35" Type="http://schemas.openxmlformats.org/officeDocument/2006/relationships/hyperlink" Target="http://narodne-novine.nn.hr/clanci/sluzbeni/2012_12_140_2946.html" TargetMode="External"/><Relationship Id="rId43" Type="http://schemas.openxmlformats.org/officeDocument/2006/relationships/hyperlink" Target="http://narodne-novine.nn.hr/clanci/sluzbeni/2014_11_140_264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 Irena</dc:creator>
  <cp:keywords/>
  <dc:description/>
  <cp:lastModifiedBy>Topalović Zorica</cp:lastModifiedBy>
  <cp:revision>5</cp:revision>
  <dcterms:created xsi:type="dcterms:W3CDTF">2023-05-17T09:00:00Z</dcterms:created>
  <dcterms:modified xsi:type="dcterms:W3CDTF">2023-05-17T09:01:00Z</dcterms:modified>
</cp:coreProperties>
</file>